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8E" w:rsidRDefault="00294C18">
      <w:pPr>
        <w:pStyle w:val="Title"/>
        <w:rPr>
          <w:sz w:val="24"/>
          <w:szCs w:val="24"/>
        </w:rPr>
      </w:pPr>
      <w:bookmarkStart w:id="0" w:name="_GoBack"/>
      <w:bookmarkEnd w:id="0"/>
      <w:r>
        <w:rPr>
          <w:sz w:val="24"/>
          <w:szCs w:val="24"/>
        </w:rPr>
        <w:t xml:space="preserve"> Good Morning </w:t>
      </w:r>
      <w:proofErr w:type="spellStart"/>
      <w:r>
        <w:rPr>
          <w:sz w:val="24"/>
          <w:szCs w:val="24"/>
        </w:rPr>
        <w:t>Georgetowne</w:t>
      </w:r>
      <w:proofErr w:type="spellEnd"/>
      <w:r>
        <w:rPr>
          <w:sz w:val="24"/>
          <w:szCs w:val="24"/>
        </w:rPr>
        <w:t xml:space="preserve"> </w:t>
      </w:r>
    </w:p>
    <w:p w:rsidR="0041408E" w:rsidRDefault="00294C18">
      <w:pPr>
        <w:pStyle w:val="Title"/>
        <w:rPr>
          <w:sz w:val="24"/>
          <w:szCs w:val="24"/>
        </w:rPr>
      </w:pPr>
      <w:r>
        <w:rPr>
          <w:sz w:val="24"/>
          <w:szCs w:val="24"/>
        </w:rPr>
        <w:t>Today is: Monday, November 9th, 2020</w:t>
      </w:r>
      <w:r>
        <w:rPr>
          <w:sz w:val="24"/>
          <w:szCs w:val="24"/>
        </w:rPr>
        <w:tab/>
        <w:t xml:space="preserve"> </w:t>
      </w:r>
    </w:p>
    <w:tbl>
      <w:tblPr>
        <w:tblStyle w:val="a"/>
        <w:tblW w:w="11535"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35"/>
      </w:tblGrid>
      <w:tr w:rsidR="0041408E">
        <w:trPr>
          <w:trHeight w:val="840"/>
        </w:trPr>
        <w:tc>
          <w:tcPr>
            <w:tcW w:w="11535" w:type="dxa"/>
            <w:vAlign w:val="center"/>
          </w:tcPr>
          <w:p w:rsidR="0041408E" w:rsidRDefault="00294C18">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41408E" w:rsidRDefault="00294C18">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41408E" w:rsidRDefault="00294C18">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41408E">
        <w:trPr>
          <w:trHeight w:val="520"/>
        </w:trPr>
        <w:tc>
          <w:tcPr>
            <w:tcW w:w="11535" w:type="dxa"/>
            <w:shd w:val="clear" w:color="auto" w:fill="FFFFFF"/>
            <w:vAlign w:val="center"/>
          </w:tcPr>
          <w:p w:rsidR="0041408E" w:rsidRDefault="00294C18">
            <w:pPr>
              <w:pBdr>
                <w:top w:val="nil"/>
                <w:left w:val="nil"/>
                <w:bottom w:val="nil"/>
                <w:right w:val="nil"/>
                <w:between w:val="nil"/>
              </w:pBdr>
              <w:rPr>
                <w:rFonts w:ascii="Antique Olive" w:eastAsia="Antique Olive" w:hAnsi="Antique Olive" w:cs="Antique Olive"/>
                <w:b/>
                <w:color w:val="000000"/>
              </w:rPr>
            </w:pPr>
            <w:r>
              <w:rPr>
                <w:rFonts w:ascii="Antique Olive" w:eastAsia="Antique Olive" w:hAnsi="Antique Olive" w:cs="Antique Olive"/>
                <w:b/>
              </w:rPr>
              <w:t>We will now pause for a moment of silence.</w:t>
            </w:r>
          </w:p>
        </w:tc>
      </w:tr>
      <w:tr w:rsidR="0041408E">
        <w:trPr>
          <w:trHeight w:val="400"/>
        </w:trPr>
        <w:tc>
          <w:tcPr>
            <w:tcW w:w="11535" w:type="dxa"/>
          </w:tcPr>
          <w:p w:rsidR="0041408E" w:rsidRDefault="00294C18">
            <w:pPr>
              <w:pBdr>
                <w:top w:val="nil"/>
                <w:left w:val="nil"/>
                <w:bottom w:val="nil"/>
                <w:right w:val="nil"/>
                <w:between w:val="nil"/>
              </w:pBdr>
              <w:rPr>
                <w:rFonts w:ascii="Antique Olive" w:eastAsia="Antique Olive" w:hAnsi="Antique Olive" w:cs="Antique Olive"/>
                <w:b/>
                <w:sz w:val="22"/>
                <w:szCs w:val="22"/>
              </w:rPr>
            </w:pPr>
            <w:r>
              <w:rPr>
                <w:rFonts w:ascii="Antique Olive" w:eastAsia="Antique Olive" w:hAnsi="Antique Olive" w:cs="Antique Olive"/>
                <w:b/>
                <w:sz w:val="22"/>
                <w:szCs w:val="22"/>
              </w:rPr>
              <w:t>This week’s Cool Tool is-- Effort</w:t>
            </w:r>
          </w:p>
          <w:p w:rsidR="0041408E" w:rsidRDefault="00294C18">
            <w:pPr>
              <w:rPr>
                <w:rFonts w:ascii="Antique Olive" w:eastAsia="Antique Olive" w:hAnsi="Antique Olive" w:cs="Antique Olive"/>
                <w:b/>
                <w:sz w:val="22"/>
                <w:szCs w:val="22"/>
              </w:rPr>
            </w:pPr>
            <w:r>
              <w:rPr>
                <w:rFonts w:ascii="Arial" w:eastAsia="Arial" w:hAnsi="Arial" w:cs="Arial"/>
                <w:b/>
                <w:sz w:val="20"/>
                <w:szCs w:val="20"/>
                <w:highlight w:val="white"/>
              </w:rPr>
              <w:t>Continuous effort - not strength or intelligence - is the key to unlocking our potential.--Winston Churchill</w:t>
            </w:r>
          </w:p>
          <w:p w:rsidR="0041408E" w:rsidRDefault="00294C18">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 xml:space="preserve">2nd </w:t>
            </w:r>
            <w:r>
              <w:rPr>
                <w:rFonts w:ascii="Antique Olive" w:eastAsia="Antique Olive" w:hAnsi="Antique Olive" w:cs="Antique Olive"/>
                <w:b/>
                <w:color w:val="000000"/>
                <w:sz w:val="22"/>
                <w:szCs w:val="22"/>
              </w:rPr>
              <w:t xml:space="preserve">Quarter Skill Focus- </w:t>
            </w:r>
            <w:r>
              <w:rPr>
                <w:rFonts w:ascii="Antique Olive" w:eastAsia="Antique Olive" w:hAnsi="Antique Olive" w:cs="Antique Olive"/>
                <w:b/>
                <w:color w:val="000000"/>
                <w:sz w:val="22"/>
                <w:szCs w:val="22"/>
                <w:highlight w:val="white"/>
              </w:rPr>
              <w:t xml:space="preserve"> Homework Comp</w:t>
            </w:r>
            <w:r>
              <w:rPr>
                <w:rFonts w:ascii="Antique Olive" w:eastAsia="Antique Olive" w:hAnsi="Antique Olive" w:cs="Antique Olive"/>
                <w:b/>
                <w:sz w:val="22"/>
                <w:szCs w:val="22"/>
                <w:highlight w:val="white"/>
              </w:rPr>
              <w:t>letion</w:t>
            </w:r>
            <w:r>
              <w:rPr>
                <w:rFonts w:ascii="Antique Olive" w:eastAsia="Antique Olive" w:hAnsi="Antique Olive" w:cs="Antique Olive"/>
                <w:b/>
                <w:color w:val="000000"/>
                <w:sz w:val="22"/>
                <w:szCs w:val="22"/>
                <w:highlight w:val="white"/>
              </w:rPr>
              <w:t xml:space="preserve">    </w:t>
            </w:r>
          </w:p>
        </w:tc>
      </w:tr>
    </w:tbl>
    <w:p w:rsidR="0041408E" w:rsidRDefault="0041408E">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55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50"/>
      </w:tblGrid>
      <w:tr w:rsidR="0041408E">
        <w:trPr>
          <w:trHeight w:val="5370"/>
        </w:trPr>
        <w:tc>
          <w:tcPr>
            <w:tcW w:w="11550" w:type="dxa"/>
          </w:tcPr>
          <w:p w:rsidR="0041408E" w:rsidRDefault="00294C18">
            <w:pPr>
              <w:pBdr>
                <w:top w:val="nil"/>
                <w:left w:val="nil"/>
                <w:bottom w:val="nil"/>
                <w:right w:val="nil"/>
                <w:between w:val="nil"/>
              </w:pBdr>
              <w:rPr>
                <w:rFonts w:ascii="Arial" w:eastAsia="Arial" w:hAnsi="Arial" w:cs="Arial"/>
                <w:b/>
                <w:sz w:val="22"/>
                <w:szCs w:val="22"/>
                <w:u w:val="single"/>
              </w:rPr>
            </w:pPr>
            <w:r>
              <w:rPr>
                <w:rFonts w:ascii="Arial" w:eastAsia="Arial" w:hAnsi="Arial" w:cs="Arial"/>
                <w:b/>
                <w:color w:val="000000"/>
                <w:sz w:val="22"/>
                <w:szCs w:val="22"/>
              </w:rPr>
              <w:t xml:space="preserve">   </w:t>
            </w:r>
            <w:r>
              <w:rPr>
                <w:rFonts w:ascii="Arial" w:eastAsia="Arial" w:hAnsi="Arial" w:cs="Arial"/>
                <w:b/>
                <w:sz w:val="22"/>
                <w:szCs w:val="22"/>
              </w:rPr>
              <w:t xml:space="preserve">                                                        </w:t>
            </w:r>
            <w:r>
              <w:rPr>
                <w:rFonts w:ascii="Arial" w:eastAsia="Arial" w:hAnsi="Arial" w:cs="Arial"/>
                <w:b/>
                <w:sz w:val="22"/>
                <w:szCs w:val="22"/>
                <w:u w:val="single"/>
              </w:rPr>
              <w:t xml:space="preserve"> Here are today’s announcements</w:t>
            </w:r>
          </w:p>
          <w:p w:rsidR="0041408E" w:rsidRDefault="00294C18">
            <w:pPr>
              <w:numPr>
                <w:ilvl w:val="0"/>
                <w:numId w:val="2"/>
              </w:numPr>
              <w:shd w:val="clear" w:color="auto" w:fill="FFFFFF"/>
              <w:spacing w:line="276" w:lineRule="auto"/>
              <w:ind w:left="450"/>
              <w:rPr>
                <w:rFonts w:ascii="Arial" w:eastAsia="Arial" w:hAnsi="Arial" w:cs="Arial"/>
                <w:b/>
                <w:sz w:val="22"/>
                <w:szCs w:val="22"/>
                <w:highlight w:val="white"/>
              </w:rPr>
            </w:pPr>
            <w:r>
              <w:rPr>
                <w:rFonts w:ascii="Arial" w:eastAsia="Arial" w:hAnsi="Arial" w:cs="Arial"/>
                <w:b/>
                <w:sz w:val="22"/>
                <w:szCs w:val="22"/>
                <w:highlight w:val="white"/>
              </w:rPr>
              <w:t xml:space="preserve">For any girls interested in Volleyball: There will be open gym or contact days from 3:30-4:30 every Thursday throughout November and December, it’s an excellent way to get practice before tryouts, but it is not mandatory. </w:t>
            </w:r>
            <w:r>
              <w:rPr>
                <w:rFonts w:ascii="Arial" w:eastAsia="Arial" w:hAnsi="Arial" w:cs="Arial"/>
                <w:b/>
                <w:color w:val="222222"/>
                <w:sz w:val="22"/>
                <w:szCs w:val="22"/>
                <w:highlight w:val="white"/>
              </w:rPr>
              <w:t xml:space="preserve">If you have any questions, please </w:t>
            </w:r>
            <w:r>
              <w:rPr>
                <w:rFonts w:ascii="Arial" w:eastAsia="Arial" w:hAnsi="Arial" w:cs="Arial"/>
                <w:b/>
                <w:color w:val="222222"/>
                <w:sz w:val="22"/>
                <w:szCs w:val="22"/>
                <w:highlight w:val="white"/>
              </w:rPr>
              <w:t>see Mrs. Lehr or Miss MacDonald. Masks are mandatory.</w:t>
            </w:r>
          </w:p>
          <w:p w:rsidR="0041408E" w:rsidRDefault="00294C18">
            <w:pPr>
              <w:widowControl w:val="0"/>
              <w:numPr>
                <w:ilvl w:val="0"/>
                <w:numId w:val="2"/>
              </w:numPr>
              <w:spacing w:line="276" w:lineRule="auto"/>
              <w:ind w:left="450"/>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Today </w:t>
            </w:r>
            <w:proofErr w:type="gramStart"/>
            <w:r>
              <w:rPr>
                <w:rFonts w:ascii="Arial" w:eastAsia="Arial" w:hAnsi="Arial" w:cs="Arial"/>
                <w:b/>
                <w:color w:val="222222"/>
                <w:sz w:val="22"/>
                <w:szCs w:val="22"/>
                <w:highlight w:val="white"/>
              </w:rPr>
              <w:t>Is</w:t>
            </w:r>
            <w:proofErr w:type="gramEnd"/>
            <w:r>
              <w:rPr>
                <w:rFonts w:ascii="Arial" w:eastAsia="Arial" w:hAnsi="Arial" w:cs="Arial"/>
                <w:b/>
                <w:color w:val="222222"/>
                <w:sz w:val="22"/>
                <w:szCs w:val="22"/>
                <w:highlight w:val="white"/>
              </w:rPr>
              <w:t xml:space="preserve"> the last day to purchase water bottle stickers from The Student Council, the stickers are $3 a bottle or 2 bottles for $5. To order, visit your grade level homepage and click on the order form, and select any sticker you would like to purchase. Af</w:t>
            </w:r>
            <w:r>
              <w:rPr>
                <w:rFonts w:ascii="Arial" w:eastAsia="Arial" w:hAnsi="Arial" w:cs="Arial"/>
                <w:b/>
                <w:color w:val="222222"/>
                <w:sz w:val="22"/>
                <w:szCs w:val="22"/>
                <w:highlight w:val="white"/>
              </w:rPr>
              <w:t>ter the order period closes, there will be an announcement about dates for money collection.</w:t>
            </w:r>
          </w:p>
          <w:p w:rsidR="0041408E" w:rsidRDefault="00294C18">
            <w:pPr>
              <w:widowControl w:val="0"/>
              <w:numPr>
                <w:ilvl w:val="0"/>
                <w:numId w:val="2"/>
              </w:numPr>
              <w:spacing w:line="276" w:lineRule="auto"/>
              <w:ind w:left="450"/>
              <w:rPr>
                <w:rFonts w:ascii="Arial" w:eastAsia="Arial" w:hAnsi="Arial" w:cs="Arial"/>
                <w:b/>
                <w:color w:val="222222"/>
                <w:highlight w:val="white"/>
              </w:rPr>
            </w:pPr>
            <w:r>
              <w:rPr>
                <w:rFonts w:ascii="Arial" w:eastAsia="Arial" w:hAnsi="Arial" w:cs="Arial"/>
                <w:b/>
                <w:color w:val="222222"/>
                <w:sz w:val="22"/>
                <w:szCs w:val="22"/>
                <w:highlight w:val="white"/>
              </w:rPr>
              <w:t xml:space="preserve">Pekin High School will be here today to talk to 8th grade students during their PE class.   8th grade will report to the auditorium today for PE.  </w:t>
            </w:r>
          </w:p>
          <w:p w:rsidR="0041408E" w:rsidRDefault="00294C18">
            <w:pPr>
              <w:widowControl w:val="0"/>
              <w:numPr>
                <w:ilvl w:val="0"/>
                <w:numId w:val="2"/>
              </w:numPr>
              <w:spacing w:line="276" w:lineRule="auto"/>
              <w:ind w:left="450"/>
              <w:rPr>
                <w:rFonts w:ascii="Arial" w:eastAsia="Arial" w:hAnsi="Arial" w:cs="Arial"/>
                <w:b/>
                <w:color w:val="222222"/>
                <w:highlight w:val="white"/>
              </w:rPr>
            </w:pPr>
            <w:r>
              <w:rPr>
                <w:rFonts w:ascii="Arial" w:eastAsia="Arial" w:hAnsi="Arial" w:cs="Arial"/>
                <w:b/>
                <w:color w:val="222222"/>
                <w:sz w:val="22"/>
                <w:szCs w:val="22"/>
                <w:highlight w:val="white"/>
              </w:rPr>
              <w:t>When Candice fi</w:t>
            </w:r>
            <w:r>
              <w:rPr>
                <w:rFonts w:ascii="Arial" w:eastAsia="Arial" w:hAnsi="Arial" w:cs="Arial"/>
                <w:b/>
                <w:color w:val="222222"/>
                <w:sz w:val="22"/>
                <w:szCs w:val="22"/>
                <w:highlight w:val="white"/>
              </w:rPr>
              <w:t>nds a letter in an old attic in Lambert, South Carolina, she isn’t sure she should read it. It’s addressed to her grandmother, who left town in shame. But the letter describes a young woman. An injustice that happened decades ago. A mystery enfolding its w</w:t>
            </w:r>
            <w:r>
              <w:rPr>
                <w:rFonts w:ascii="Arial" w:eastAsia="Arial" w:hAnsi="Arial" w:cs="Arial"/>
                <w:b/>
                <w:color w:val="222222"/>
                <w:sz w:val="22"/>
                <w:szCs w:val="22"/>
                <w:highlight w:val="white"/>
              </w:rPr>
              <w:t xml:space="preserve">riter. And the </w:t>
            </w:r>
            <w:r>
              <w:rPr>
                <w:rFonts w:ascii="Arial" w:eastAsia="Arial" w:hAnsi="Arial" w:cs="Arial"/>
                <w:b/>
                <w:color w:val="222222"/>
                <w:sz w:val="22"/>
                <w:szCs w:val="22"/>
                <w:highlight w:val="white"/>
                <w:u w:val="single"/>
              </w:rPr>
              <w:t>fortune</w:t>
            </w:r>
            <w:r>
              <w:rPr>
                <w:rFonts w:ascii="Arial" w:eastAsia="Arial" w:hAnsi="Arial" w:cs="Arial"/>
                <w:b/>
                <w:color w:val="222222"/>
                <w:sz w:val="22"/>
                <w:szCs w:val="22"/>
                <w:highlight w:val="white"/>
              </w:rPr>
              <w:t xml:space="preserve"> that awaits the person who solves the puzzle. So with the help of Brandon, the quiet boy across the street, Candice begins to decipher the clues. The challenge will lead them deep into Lambert’s history, full of ugly deeds, forgotten</w:t>
            </w:r>
            <w:r>
              <w:rPr>
                <w:rFonts w:ascii="Arial" w:eastAsia="Arial" w:hAnsi="Arial" w:cs="Arial"/>
                <w:b/>
                <w:color w:val="222222"/>
                <w:sz w:val="22"/>
                <w:szCs w:val="22"/>
                <w:highlight w:val="white"/>
              </w:rPr>
              <w:t xml:space="preserve"> heroes, and one great love; and deeper into their own families, with their own unspoken secrets.  Can they find the fortune and fulfill the letter’s promise before the answers slip into the past yet again? Read THE PARKER INHERITANCE, this week’s book pic</w:t>
            </w:r>
            <w:r>
              <w:rPr>
                <w:rFonts w:ascii="Arial" w:eastAsia="Arial" w:hAnsi="Arial" w:cs="Arial"/>
                <w:b/>
                <w:color w:val="222222"/>
                <w:sz w:val="22"/>
                <w:szCs w:val="22"/>
                <w:highlight w:val="white"/>
              </w:rPr>
              <w:t xml:space="preserve">k from the Rebecca Caudill list. </w:t>
            </w:r>
          </w:p>
          <w:p w:rsidR="0041408E" w:rsidRDefault="00294C18">
            <w:pPr>
              <w:widowControl w:val="0"/>
              <w:numPr>
                <w:ilvl w:val="0"/>
                <w:numId w:val="2"/>
              </w:numPr>
              <w:spacing w:line="276" w:lineRule="auto"/>
              <w:ind w:left="450"/>
              <w:rPr>
                <w:rFonts w:ascii="Arial" w:eastAsia="Arial" w:hAnsi="Arial" w:cs="Arial"/>
                <w:b/>
                <w:color w:val="222222"/>
                <w:highlight w:val="white"/>
              </w:rPr>
            </w:pPr>
            <w:r>
              <w:rPr>
                <w:rFonts w:ascii="Arial" w:eastAsia="Arial" w:hAnsi="Arial" w:cs="Arial"/>
                <w:b/>
                <w:color w:val="222222"/>
                <w:sz w:val="22"/>
                <w:szCs w:val="22"/>
                <w:highlight w:val="white"/>
              </w:rPr>
              <w:t>Happy Birthday today to Abigail Brent-Skinner &amp; Logan Smith.</w:t>
            </w:r>
          </w:p>
          <w:p w:rsidR="0041408E" w:rsidRDefault="00294C18">
            <w:pPr>
              <w:widowControl w:val="0"/>
              <w:numPr>
                <w:ilvl w:val="0"/>
                <w:numId w:val="2"/>
              </w:numPr>
              <w:spacing w:line="276" w:lineRule="auto"/>
              <w:ind w:left="450"/>
              <w:rPr>
                <w:rFonts w:ascii="Arial" w:eastAsia="Arial" w:hAnsi="Arial" w:cs="Arial"/>
                <w:b/>
                <w:color w:val="222222"/>
                <w:sz w:val="22"/>
                <w:szCs w:val="22"/>
                <w:highlight w:val="white"/>
              </w:rPr>
            </w:pPr>
            <w:r>
              <w:rPr>
                <w:rFonts w:ascii="Arial" w:eastAsia="Arial" w:hAnsi="Arial" w:cs="Arial"/>
                <w:b/>
                <w:color w:val="222222"/>
                <w:sz w:val="22"/>
                <w:szCs w:val="22"/>
                <w:highlight w:val="white"/>
              </w:rPr>
              <w:t>Basketball Open Gym Schedule:</w:t>
            </w:r>
          </w:p>
          <w:p w:rsidR="0041408E" w:rsidRDefault="00294C18">
            <w:pPr>
              <w:widowControl w:val="0"/>
              <w:numPr>
                <w:ilvl w:val="1"/>
                <w:numId w:val="2"/>
              </w:num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6th grade-Monday, November 9th, 3-4pm</w:t>
            </w:r>
          </w:p>
          <w:p w:rsidR="0041408E" w:rsidRDefault="00294C18">
            <w:pPr>
              <w:widowControl w:val="0"/>
              <w:numPr>
                <w:ilvl w:val="1"/>
                <w:numId w:val="2"/>
              </w:num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7th grade- Tuesday, November 10th, 3-4pm</w:t>
            </w:r>
          </w:p>
          <w:p w:rsidR="0041408E" w:rsidRDefault="00294C18">
            <w:pPr>
              <w:widowControl w:val="0"/>
              <w:numPr>
                <w:ilvl w:val="1"/>
                <w:numId w:val="2"/>
              </w:num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8th grade-Wednesday, November 11, 3-4pm</w:t>
            </w:r>
          </w:p>
          <w:p w:rsidR="0041408E" w:rsidRDefault="00294C18">
            <w:pPr>
              <w:widowControl w:val="0"/>
              <w:numPr>
                <w:ilvl w:val="0"/>
                <w:numId w:val="2"/>
              </w:numPr>
              <w:spacing w:line="276" w:lineRule="auto"/>
              <w:ind w:left="450"/>
              <w:rPr>
                <w:rFonts w:ascii="Arial" w:eastAsia="Arial" w:hAnsi="Arial" w:cs="Arial"/>
                <w:b/>
                <w:color w:val="222222"/>
                <w:sz w:val="20"/>
                <w:szCs w:val="20"/>
                <w:highlight w:val="white"/>
              </w:rPr>
            </w:pPr>
            <w:proofErr w:type="gramStart"/>
            <w:r>
              <w:rPr>
                <w:rFonts w:ascii="Arial" w:eastAsia="Arial" w:hAnsi="Arial" w:cs="Arial"/>
                <w:b/>
                <w:color w:val="222222"/>
                <w:sz w:val="20"/>
                <w:szCs w:val="20"/>
                <w:highlight w:val="white"/>
              </w:rPr>
              <w:t>Just a friendly reminder</w:t>
            </w:r>
            <w:proofErr w:type="gramEnd"/>
            <w:r>
              <w:rPr>
                <w:rFonts w:ascii="Arial" w:eastAsia="Arial" w:hAnsi="Arial" w:cs="Arial"/>
                <w:b/>
                <w:color w:val="222222"/>
                <w:sz w:val="20"/>
                <w:szCs w:val="20"/>
                <w:highlight w:val="white"/>
              </w:rPr>
              <w:t xml:space="preserve"> that district issued </w:t>
            </w:r>
            <w:proofErr w:type="spellStart"/>
            <w:r>
              <w:rPr>
                <w:rFonts w:ascii="Arial" w:eastAsia="Arial" w:hAnsi="Arial" w:cs="Arial"/>
                <w:b/>
                <w:color w:val="222222"/>
                <w:sz w:val="20"/>
                <w:szCs w:val="20"/>
                <w:highlight w:val="white"/>
              </w:rPr>
              <w:t>chromebooks</w:t>
            </w:r>
            <w:proofErr w:type="spellEnd"/>
            <w:r>
              <w:rPr>
                <w:rFonts w:ascii="Arial" w:eastAsia="Arial" w:hAnsi="Arial" w:cs="Arial"/>
                <w:b/>
                <w:color w:val="222222"/>
                <w:sz w:val="20"/>
                <w:szCs w:val="20"/>
                <w:highlight w:val="white"/>
              </w:rPr>
              <w:t xml:space="preserve"> are for school work, and not personal use. </w:t>
            </w:r>
          </w:p>
          <w:p w:rsidR="0041408E" w:rsidRDefault="00294C18">
            <w:pPr>
              <w:widowControl w:val="0"/>
              <w:numPr>
                <w:ilvl w:val="0"/>
                <w:numId w:val="2"/>
              </w:numPr>
              <w:spacing w:line="276" w:lineRule="auto"/>
              <w:ind w:left="450"/>
              <w:rPr>
                <w:rFonts w:ascii="Arial" w:eastAsia="Arial" w:hAnsi="Arial" w:cs="Arial"/>
                <w:b/>
                <w:highlight w:val="white"/>
              </w:rPr>
            </w:pPr>
            <w:r>
              <w:rPr>
                <w:rFonts w:ascii="Arial" w:eastAsia="Arial" w:hAnsi="Arial" w:cs="Arial"/>
                <w:b/>
                <w:highlight w:val="white"/>
              </w:rPr>
              <w:t xml:space="preserve">Don’t forget the daily reminders:        </w:t>
            </w:r>
          </w:p>
          <w:p w:rsidR="0041408E" w:rsidRDefault="00294C18">
            <w:pPr>
              <w:numPr>
                <w:ilvl w:val="0"/>
                <w:numId w:val="1"/>
              </w:numPr>
              <w:shd w:val="clear" w:color="auto" w:fill="FFFFFF"/>
              <w:spacing w:line="276" w:lineRule="auto"/>
              <w:ind w:left="810"/>
              <w:rPr>
                <w:rFonts w:ascii="Arial" w:eastAsia="Arial" w:hAnsi="Arial" w:cs="Arial"/>
                <w:b/>
                <w:highlight w:val="white"/>
              </w:rPr>
            </w:pPr>
            <w:r>
              <w:rPr>
                <w:rFonts w:ascii="Arial" w:eastAsia="Arial" w:hAnsi="Arial" w:cs="Arial"/>
                <w:b/>
                <w:highlight w:val="white"/>
              </w:rPr>
              <w:t>Stay home if you are sick</w:t>
            </w:r>
          </w:p>
          <w:p w:rsidR="0041408E" w:rsidRDefault="00294C18">
            <w:pPr>
              <w:numPr>
                <w:ilvl w:val="0"/>
                <w:numId w:val="1"/>
              </w:numPr>
              <w:shd w:val="clear" w:color="auto" w:fill="FFFFFF"/>
              <w:spacing w:line="276" w:lineRule="auto"/>
              <w:ind w:left="810"/>
              <w:rPr>
                <w:rFonts w:ascii="Arial" w:eastAsia="Arial" w:hAnsi="Arial" w:cs="Arial"/>
                <w:b/>
                <w:highlight w:val="white"/>
              </w:rPr>
            </w:pPr>
            <w:r>
              <w:rPr>
                <w:rFonts w:ascii="Arial" w:eastAsia="Arial" w:hAnsi="Arial" w:cs="Arial"/>
                <w:b/>
                <w:highlight w:val="white"/>
              </w:rPr>
              <w:t>Maintain physical distancing inside the building and outside.</w:t>
            </w:r>
          </w:p>
          <w:p w:rsidR="0041408E" w:rsidRDefault="00294C18">
            <w:pPr>
              <w:numPr>
                <w:ilvl w:val="0"/>
                <w:numId w:val="1"/>
              </w:numPr>
              <w:shd w:val="clear" w:color="auto" w:fill="FFFFFF"/>
              <w:spacing w:line="276" w:lineRule="auto"/>
              <w:ind w:left="810"/>
              <w:rPr>
                <w:rFonts w:ascii="Arial" w:eastAsia="Arial" w:hAnsi="Arial" w:cs="Arial"/>
                <w:b/>
                <w:highlight w:val="white"/>
              </w:rPr>
            </w:pPr>
            <w:r>
              <w:rPr>
                <w:rFonts w:ascii="Arial" w:eastAsia="Arial" w:hAnsi="Arial" w:cs="Arial"/>
                <w:b/>
                <w:highlight w:val="white"/>
              </w:rPr>
              <w:t>Wash your hands.</w:t>
            </w:r>
          </w:p>
          <w:p w:rsidR="0041408E" w:rsidRDefault="00294C18">
            <w:pPr>
              <w:numPr>
                <w:ilvl w:val="0"/>
                <w:numId w:val="1"/>
              </w:numPr>
              <w:shd w:val="clear" w:color="auto" w:fill="FFFFFF"/>
              <w:spacing w:line="276" w:lineRule="auto"/>
              <w:ind w:left="810"/>
              <w:rPr>
                <w:rFonts w:ascii="Arial" w:eastAsia="Arial" w:hAnsi="Arial" w:cs="Arial"/>
                <w:b/>
                <w:highlight w:val="white"/>
              </w:rPr>
            </w:pPr>
            <w:r>
              <w:rPr>
                <w:rFonts w:ascii="Arial" w:eastAsia="Arial" w:hAnsi="Arial" w:cs="Arial"/>
                <w:b/>
                <w:highlight w:val="white"/>
              </w:rPr>
              <w:t>Keep yo</w:t>
            </w:r>
            <w:r>
              <w:rPr>
                <w:rFonts w:ascii="Arial" w:eastAsia="Arial" w:hAnsi="Arial" w:cs="Arial"/>
                <w:b/>
                <w:highlight w:val="white"/>
              </w:rPr>
              <w:t>ur mask on when you’re inside the building.</w:t>
            </w:r>
          </w:p>
          <w:p w:rsidR="0041408E" w:rsidRDefault="0041408E">
            <w:pPr>
              <w:shd w:val="clear" w:color="auto" w:fill="FFFFFF"/>
              <w:ind w:left="1440"/>
              <w:rPr>
                <w:rFonts w:ascii="Arial Narrow" w:eastAsia="Arial Narrow" w:hAnsi="Arial Narrow" w:cs="Arial Narrow"/>
                <w:b/>
                <w:highlight w:val="white"/>
              </w:rPr>
            </w:pPr>
          </w:p>
        </w:tc>
      </w:tr>
      <w:tr w:rsidR="0041408E">
        <w:trPr>
          <w:trHeight w:val="390"/>
        </w:trPr>
        <w:tc>
          <w:tcPr>
            <w:tcW w:w="11550" w:type="dxa"/>
          </w:tcPr>
          <w:p w:rsidR="0041408E" w:rsidRDefault="00294C18">
            <w:pPr>
              <w:pBdr>
                <w:top w:val="nil"/>
                <w:left w:val="nil"/>
                <w:bottom w:val="nil"/>
                <w:right w:val="nil"/>
                <w:between w:val="nil"/>
              </w:pBdr>
              <w:spacing w:line="276" w:lineRule="auto"/>
              <w:rPr>
                <w:rFonts w:ascii="Antique Olive" w:eastAsia="Antique Olive" w:hAnsi="Antique Olive" w:cs="Antique Olive"/>
                <w:b/>
                <w:sz w:val="22"/>
                <w:szCs w:val="22"/>
              </w:rPr>
            </w:pPr>
            <w:r>
              <w:rPr>
                <w:rFonts w:ascii="Antique Olive" w:eastAsia="Antique Olive" w:hAnsi="Antique Olive" w:cs="Antique Olive"/>
                <w:b/>
                <w:sz w:val="22"/>
                <w:szCs w:val="22"/>
              </w:rPr>
              <w:t>Today’s Lunch Menu:</w:t>
            </w:r>
          </w:p>
          <w:p w:rsidR="0041408E" w:rsidRDefault="00294C18">
            <w:pPr>
              <w:pBdr>
                <w:top w:val="nil"/>
                <w:left w:val="nil"/>
                <w:bottom w:val="nil"/>
                <w:right w:val="nil"/>
                <w:between w:val="nil"/>
              </w:pBdr>
              <w:spacing w:line="276" w:lineRule="auto"/>
              <w:rPr>
                <w:rFonts w:ascii="Antique Olive" w:eastAsia="Antique Olive" w:hAnsi="Antique Olive" w:cs="Antique Olive"/>
                <w:b/>
                <w:sz w:val="22"/>
                <w:szCs w:val="22"/>
              </w:rPr>
            </w:pPr>
            <w:r>
              <w:rPr>
                <w:rFonts w:ascii="Antique Olive" w:eastAsia="Antique Olive" w:hAnsi="Antique Olive" w:cs="Antique Olive"/>
                <w:b/>
                <w:sz w:val="22"/>
                <w:szCs w:val="22"/>
              </w:rPr>
              <w:t>Hot Ham and Cheese, Baked Fries &amp; Fruit</w:t>
            </w:r>
          </w:p>
          <w:p w:rsidR="0041408E" w:rsidRDefault="00294C18">
            <w:pPr>
              <w:pBdr>
                <w:top w:val="nil"/>
                <w:left w:val="nil"/>
                <w:bottom w:val="nil"/>
                <w:right w:val="nil"/>
                <w:between w:val="nil"/>
              </w:pBdr>
              <w:spacing w:line="276" w:lineRule="auto"/>
              <w:rPr>
                <w:rFonts w:ascii="Antique Olive" w:eastAsia="Antique Olive" w:hAnsi="Antique Olive" w:cs="Antique Olive"/>
                <w:b/>
                <w:sz w:val="22"/>
                <w:szCs w:val="22"/>
              </w:rPr>
            </w:pPr>
            <w:r>
              <w:rPr>
                <w:rFonts w:ascii="Antique Olive" w:eastAsia="Antique Olive" w:hAnsi="Antique Olive" w:cs="Antique Olive"/>
                <w:b/>
                <w:sz w:val="22"/>
                <w:szCs w:val="22"/>
              </w:rPr>
              <w:t>Tuesday’s Breakfast Menu:</w:t>
            </w:r>
          </w:p>
          <w:p w:rsidR="0041408E" w:rsidRDefault="00294C18">
            <w:pPr>
              <w:pBdr>
                <w:top w:val="nil"/>
                <w:left w:val="nil"/>
                <w:bottom w:val="nil"/>
                <w:right w:val="nil"/>
                <w:between w:val="nil"/>
              </w:pBdr>
              <w:spacing w:line="276" w:lineRule="auto"/>
              <w:rPr>
                <w:rFonts w:ascii="Antique Olive" w:eastAsia="Antique Olive" w:hAnsi="Antique Olive" w:cs="Antique Olive"/>
                <w:b/>
                <w:sz w:val="22"/>
                <w:szCs w:val="22"/>
              </w:rPr>
            </w:pPr>
            <w:r>
              <w:rPr>
                <w:rFonts w:ascii="Antique Olive" w:eastAsia="Antique Olive" w:hAnsi="Antique Olive" w:cs="Antique Olive"/>
                <w:b/>
                <w:sz w:val="22"/>
                <w:szCs w:val="22"/>
              </w:rPr>
              <w:t>Breakfast Burrito &amp; Fruit</w:t>
            </w:r>
          </w:p>
        </w:tc>
      </w:tr>
      <w:tr w:rsidR="0041408E">
        <w:tc>
          <w:tcPr>
            <w:tcW w:w="11550" w:type="dxa"/>
            <w:vAlign w:val="center"/>
          </w:tcPr>
          <w:p w:rsidR="0041408E" w:rsidRDefault="00294C18">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 </w:t>
            </w:r>
          </w:p>
        </w:tc>
      </w:tr>
    </w:tbl>
    <w:p w:rsidR="0041408E" w:rsidRDefault="0041408E">
      <w:pPr>
        <w:pBdr>
          <w:top w:val="nil"/>
          <w:left w:val="nil"/>
          <w:bottom w:val="nil"/>
          <w:right w:val="nil"/>
          <w:between w:val="nil"/>
        </w:pBdr>
        <w:rPr>
          <w:rFonts w:ascii="Antique Olive" w:eastAsia="Antique Olive" w:hAnsi="Antique Olive" w:cs="Antique Olive"/>
          <w:color w:val="000000"/>
          <w:sz w:val="22"/>
          <w:szCs w:val="22"/>
        </w:rPr>
      </w:pPr>
    </w:p>
    <w:sectPr w:rsidR="0041408E">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3738"/>
    <w:multiLevelType w:val="multilevel"/>
    <w:tmpl w:val="5F407850"/>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1709E1"/>
    <w:multiLevelType w:val="multilevel"/>
    <w:tmpl w:val="60B6BF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408E"/>
    <w:rsid w:val="00294C18"/>
    <w:rsid w:val="0041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2020-11-09T13:36:00Z</dcterms:created>
  <dcterms:modified xsi:type="dcterms:W3CDTF">2020-11-09T13:36:00Z</dcterms:modified>
</cp:coreProperties>
</file>