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1" w:rsidRDefault="00B91E9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C12A91" w:rsidRDefault="00B91E9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is: Tuesday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August</w:t>
      </w:r>
      <w:proofErr w:type="gramEnd"/>
      <w:r>
        <w:rPr>
          <w:sz w:val="24"/>
          <w:szCs w:val="24"/>
        </w:rPr>
        <w:t xml:space="preserve"> 20th,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C12A91">
        <w:trPr>
          <w:trHeight w:val="840"/>
        </w:trPr>
        <w:tc>
          <w:tcPr>
            <w:tcW w:w="11430" w:type="dxa"/>
            <w:vAlign w:val="center"/>
          </w:tcPr>
          <w:p w:rsidR="00C12A91" w:rsidRDefault="00B91E9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C12A91" w:rsidRDefault="00B91E9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C12A91" w:rsidRDefault="00B91E9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C12A91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C12A91">
        <w:trPr>
          <w:trHeight w:val="400"/>
        </w:trPr>
        <w:tc>
          <w:tcPr>
            <w:tcW w:w="11430" w:type="dxa"/>
          </w:tcPr>
          <w:p w:rsidR="00C12A91" w:rsidRDefault="00C12A9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 Matrix</w:t>
            </w:r>
          </w:p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Being Prepared for Class  </w:t>
            </w:r>
          </w:p>
        </w:tc>
      </w:tr>
    </w:tbl>
    <w:p w:rsidR="00C12A91" w:rsidRDefault="00C12A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C12A91">
        <w:trPr>
          <w:trHeight w:val="5060"/>
        </w:trPr>
        <w:tc>
          <w:tcPr>
            <w:tcW w:w="11190" w:type="dxa"/>
          </w:tcPr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C12A91" w:rsidRDefault="00C12A91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Tuesday, August 20th, Baseball/Softball game vs. Tremont @ 4:30 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Wednesday, August 21st, is our fundraiser kickoff @ 8:30am, with Baseball/Softball games @ Illini Bluffs @ 4:15pm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Thursday, August 22nd, GMS will hold an open house @ 6pm starting in the gym, Kona Ice will also be here.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Friday, August 23rd, GMS Baseball game @ St. Jo’s and Softball game @ Hartsburg-Emden. We will also have our 1st fundraiser coupon turn-in.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l</w:t>
            </w:r>
            <w:r>
              <w:rPr>
                <w:rFonts w:ascii="Arial" w:eastAsia="Arial" w:hAnsi="Arial" w:cs="Arial"/>
                <w:b/>
              </w:rPr>
              <w:t xml:space="preserve">ike to help plan school activities? How about being involved in various kinds of service to our school, coming up with fun ways to celebrate different things throughout the </w:t>
            </w:r>
            <w:proofErr w:type="gramStart"/>
            <w:r>
              <w:rPr>
                <w:rFonts w:ascii="Arial" w:eastAsia="Arial" w:hAnsi="Arial" w:cs="Arial"/>
                <w:b/>
              </w:rPr>
              <w:t>year.?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If so, then Student Council is for you! There will be a meeting on Thursday </w:t>
            </w:r>
            <w:r>
              <w:rPr>
                <w:rFonts w:ascii="Arial" w:eastAsia="Arial" w:hAnsi="Arial" w:cs="Arial"/>
                <w:b/>
              </w:rPr>
              <w:t>after school for students who are interested in being a member of our Student Council. The meeting will be held in Mrs. Short’s room and will be finished by 3:10. Hope to see you all there!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 you an actor or actress? Do you have a flair for the dramatic</w:t>
            </w:r>
            <w:r>
              <w:rPr>
                <w:rFonts w:ascii="Arial" w:eastAsia="Arial" w:hAnsi="Arial" w:cs="Arial"/>
                <w:b/>
              </w:rPr>
              <w:t xml:space="preserve">? Come to the Drama and Speech Team informational meeting after school this Friday, August 23rd in Miss Hickey’s room. We will be finished by </w:t>
            </w:r>
            <w:proofErr w:type="gramStart"/>
            <w:r>
              <w:rPr>
                <w:rFonts w:ascii="Arial" w:eastAsia="Arial" w:hAnsi="Arial" w:cs="Arial"/>
                <w:b/>
              </w:rPr>
              <w:t>3:10,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Hope to see you there!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B91E9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Happy Birthday </w:t>
            </w:r>
            <w:proofErr w:type="spellStart"/>
            <w:r>
              <w:rPr>
                <w:rFonts w:ascii="Arial" w:eastAsia="Arial" w:hAnsi="Arial" w:cs="Arial"/>
                <w:b/>
              </w:rPr>
              <w:t>Landan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Jackson, we hope you have a great day!</w:t>
            </w: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C12A91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C12A91" w:rsidRDefault="00C12A91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C12A91" w:rsidRDefault="00C12A91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C12A91">
        <w:trPr>
          <w:trHeight w:val="1360"/>
        </w:trPr>
        <w:tc>
          <w:tcPr>
            <w:tcW w:w="11190" w:type="dxa"/>
          </w:tcPr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B.B.Q. Rib on Bun,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ColeSlaw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&amp; Pineapple</w:t>
            </w:r>
          </w:p>
          <w:p w:rsidR="00C12A91" w:rsidRDefault="00C12A9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Wednesday’s Breakfast Menu:</w:t>
            </w:r>
          </w:p>
          <w:p w:rsidR="00C12A91" w:rsidRDefault="00B91E9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  <w:p w:rsidR="00C12A91" w:rsidRDefault="00C12A9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C12A91">
        <w:tc>
          <w:tcPr>
            <w:tcW w:w="11190" w:type="dxa"/>
            <w:vAlign w:val="center"/>
          </w:tcPr>
          <w:p w:rsidR="00C12A91" w:rsidRDefault="00B91E9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C12A91">
        <w:tc>
          <w:tcPr>
            <w:tcW w:w="11190" w:type="dxa"/>
            <w:vAlign w:val="center"/>
          </w:tcPr>
          <w:p w:rsidR="00C12A91" w:rsidRDefault="00C12A9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C12A91" w:rsidRDefault="00B91E9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C12A91" w:rsidSect="00C12A9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B72"/>
    <w:multiLevelType w:val="multilevel"/>
    <w:tmpl w:val="7EBEBC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A91"/>
    <w:rsid w:val="00B91E9B"/>
    <w:rsid w:val="00C1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2A91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C12A91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C12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12A9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12A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12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2A91"/>
  </w:style>
  <w:style w:type="paragraph" w:styleId="Title">
    <w:name w:val="Title"/>
    <w:basedOn w:val="normal0"/>
    <w:next w:val="normal0"/>
    <w:rsid w:val="00C12A91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C12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2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2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2019-08-20T13:14:00Z</dcterms:created>
  <dcterms:modified xsi:type="dcterms:W3CDTF">2019-08-20T13:14:00Z</dcterms:modified>
</cp:coreProperties>
</file>